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796"/>
      </w:tblGrid>
      <w:tr w:rsidR="00F94B8C" w14:paraId="390620DE" w14:textId="77777777">
        <w:trPr>
          <w:trHeight w:val="1691"/>
        </w:trPr>
        <w:tc>
          <w:tcPr>
            <w:tcW w:w="2264" w:type="dxa"/>
          </w:tcPr>
          <w:p w14:paraId="34477407" w14:textId="77777777" w:rsidR="00F94B8C" w:rsidRDefault="00F94B8C">
            <w:pPr>
              <w:pStyle w:val="TableParagraph"/>
              <w:spacing w:before="4"/>
              <w:ind w:left="0"/>
              <w:jc w:val="left"/>
              <w:rPr>
                <w:sz w:val="17"/>
              </w:rPr>
            </w:pPr>
          </w:p>
          <w:p w14:paraId="343B0E48" w14:textId="77777777" w:rsidR="00F94B8C" w:rsidRDefault="00000000">
            <w:pPr>
              <w:pStyle w:val="TableParagraph"/>
              <w:ind w:left="35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118F68" wp14:editId="4CB76372">
                  <wp:extent cx="863029" cy="85344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029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6" w:type="dxa"/>
          </w:tcPr>
          <w:p w14:paraId="589F9C8C" w14:textId="77777777" w:rsidR="00F94B8C" w:rsidRDefault="00F94B8C">
            <w:pPr>
              <w:pStyle w:val="TableParagraph"/>
              <w:spacing w:before="210"/>
              <w:ind w:left="0"/>
              <w:jc w:val="left"/>
              <w:rPr>
                <w:sz w:val="24"/>
              </w:rPr>
            </w:pPr>
          </w:p>
          <w:p w14:paraId="7E459021" w14:textId="77777777" w:rsidR="00F94B8C" w:rsidRDefault="00000000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 w14:paraId="4DB74A0F" w14:textId="77777777" w:rsidR="00F94B8C" w:rsidRDefault="00000000">
            <w:pPr>
              <w:pStyle w:val="TableParagraph"/>
              <w:spacing w:line="271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GENÇLİK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BAKANLIĞI</w:t>
            </w:r>
          </w:p>
          <w:p w14:paraId="0BA0F5E6" w14:textId="65E4C4A5" w:rsidR="00F94B8C" w:rsidRDefault="00F94B8C">
            <w:pPr>
              <w:pStyle w:val="TableParagraph"/>
              <w:spacing w:before="274"/>
              <w:ind w:left="0" w:right="89"/>
              <w:jc w:val="right"/>
              <w:rPr>
                <w:b/>
                <w:sz w:val="24"/>
              </w:rPr>
            </w:pPr>
          </w:p>
        </w:tc>
      </w:tr>
    </w:tbl>
    <w:p w14:paraId="3B27B3D9" w14:textId="1A0FA976" w:rsidR="00F94B8C" w:rsidRDefault="00F94B8C">
      <w:pPr>
        <w:spacing w:before="4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 w:rsidR="00F94B8C" w14:paraId="04DFA98C" w14:textId="77777777">
        <w:trPr>
          <w:trHeight w:val="395"/>
        </w:trPr>
        <w:tc>
          <w:tcPr>
            <w:tcW w:w="9074" w:type="dxa"/>
          </w:tcPr>
          <w:p w14:paraId="7D2B6571" w14:textId="77777777" w:rsidR="00F94B8C" w:rsidRDefault="00000000">
            <w:pPr>
              <w:pStyle w:val="TableParagraph"/>
              <w:spacing w:before="70"/>
              <w:ind w:left="4"/>
              <w:jc w:val="center"/>
              <w:rPr>
                <w:b/>
              </w:rPr>
            </w:pPr>
            <w:r>
              <w:rPr>
                <w:b/>
              </w:rPr>
              <w:t>DİKKAT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EDİLECEK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HUSUSLAR</w:t>
            </w:r>
          </w:p>
        </w:tc>
      </w:tr>
      <w:tr w:rsidR="00F94B8C" w14:paraId="4F894CF3" w14:textId="77777777">
        <w:trPr>
          <w:trHeight w:val="5040"/>
        </w:trPr>
        <w:tc>
          <w:tcPr>
            <w:tcW w:w="9074" w:type="dxa"/>
          </w:tcPr>
          <w:p w14:paraId="13781F54" w14:textId="77777777" w:rsidR="00F94B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2"/>
              </w:tabs>
              <w:spacing w:before="1" w:line="256" w:lineRule="auto"/>
              <w:ind w:right="93"/>
              <w:jc w:val="both"/>
            </w:pPr>
            <w:r>
              <w:t>EYS eğitici havuzu, 20-31 Temmuz 2026 tarihleri arasında ilana açılacak olup, 03-12 Ağustos</w:t>
            </w:r>
            <w:r>
              <w:rPr>
                <w:spacing w:val="-13"/>
              </w:rPr>
              <w:t xml:space="preserve"> </w:t>
            </w:r>
            <w:r>
              <w:t>2026</w:t>
            </w:r>
            <w:r>
              <w:rPr>
                <w:spacing w:val="-14"/>
              </w:rPr>
              <w:t xml:space="preserve"> </w:t>
            </w:r>
            <w:r>
              <w:t>tarihleri</w:t>
            </w:r>
            <w:r>
              <w:rPr>
                <w:spacing w:val="-13"/>
              </w:rPr>
              <w:t xml:space="preserve"> </w:t>
            </w:r>
            <w:r>
              <w:t>arasında</w:t>
            </w:r>
            <w:r>
              <w:rPr>
                <w:spacing w:val="-14"/>
              </w:rPr>
              <w:t xml:space="preserve"> </w:t>
            </w:r>
            <w:r>
              <w:t>eğitim</w:t>
            </w:r>
            <w:r>
              <w:rPr>
                <w:spacing w:val="-13"/>
              </w:rPr>
              <w:t xml:space="preserve"> </w:t>
            </w:r>
            <w:r>
              <w:t>görevlileri</w:t>
            </w:r>
            <w:r>
              <w:rPr>
                <w:spacing w:val="-13"/>
              </w:rPr>
              <w:t xml:space="preserve"> </w:t>
            </w:r>
            <w:r>
              <w:t>tarafından</w:t>
            </w:r>
            <w:r>
              <w:rPr>
                <w:spacing w:val="-12"/>
              </w:rPr>
              <w:t xml:space="preserve"> </w:t>
            </w:r>
            <w:r>
              <w:rPr>
                <w:color w:val="0000FF"/>
                <w:u w:val="single" w:color="0000FF"/>
              </w:rPr>
              <w:t>edu.gsb.gov.tr</w:t>
            </w:r>
            <w:r>
              <w:rPr>
                <w:color w:val="0000FF"/>
                <w:spacing w:val="-12"/>
              </w:rPr>
              <w:t xml:space="preserve"> </w:t>
            </w:r>
            <w:r>
              <w:t>adresi</w:t>
            </w:r>
            <w:r>
              <w:rPr>
                <w:spacing w:val="-13"/>
              </w:rPr>
              <w:t xml:space="preserve"> </w:t>
            </w:r>
            <w:r>
              <w:t>üzerinden yapılacak</w:t>
            </w:r>
            <w:r>
              <w:rPr>
                <w:spacing w:val="-1"/>
              </w:rPr>
              <w:t xml:space="preserve"> </w:t>
            </w:r>
            <w:r>
              <w:t>başvurularla</w:t>
            </w:r>
            <w:r>
              <w:rPr>
                <w:spacing w:val="-1"/>
              </w:rPr>
              <w:t xml:space="preserve"> </w:t>
            </w:r>
            <w:r>
              <w:t>yeniden</w:t>
            </w:r>
            <w:r>
              <w:rPr>
                <w:spacing w:val="-1"/>
              </w:rPr>
              <w:t xml:space="preserve"> </w:t>
            </w:r>
            <w:r>
              <w:t>oluşturulacaktır.</w:t>
            </w:r>
            <w:r>
              <w:rPr>
                <w:spacing w:val="-1"/>
              </w:rPr>
              <w:t xml:space="preserve"> </w:t>
            </w:r>
            <w:r>
              <w:t>Başvuru</w:t>
            </w:r>
            <w:r>
              <w:rPr>
                <w:spacing w:val="-1"/>
              </w:rPr>
              <w:t xml:space="preserve"> </w:t>
            </w:r>
            <w:r>
              <w:t>takvimine</w:t>
            </w:r>
            <w:r>
              <w:rPr>
                <w:spacing w:val="-1"/>
              </w:rPr>
              <w:t xml:space="preserve"> </w:t>
            </w:r>
            <w:r>
              <w:t>ilişkin</w:t>
            </w:r>
            <w:r>
              <w:rPr>
                <w:spacing w:val="-3"/>
              </w:rPr>
              <w:t xml:space="preserve"> </w:t>
            </w:r>
            <w:r>
              <w:t>ayrıntılı bilgiler Ek-1'de yer almaktadır.</w:t>
            </w:r>
          </w:p>
          <w:p w14:paraId="0256873A" w14:textId="77777777" w:rsidR="00F94B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2"/>
              </w:tabs>
              <w:spacing w:before="4" w:line="256" w:lineRule="auto"/>
              <w:ind w:right="94"/>
              <w:jc w:val="both"/>
            </w:pPr>
            <w:r>
              <w:t xml:space="preserve">Eğitim görevlileri başvurularını </w:t>
            </w:r>
            <w:r>
              <w:rPr>
                <w:color w:val="0000FF"/>
                <w:u w:val="single" w:color="0000FF"/>
              </w:rPr>
              <w:t>edu.gsb.gov.tr</w:t>
            </w:r>
            <w:r>
              <w:rPr>
                <w:color w:val="0000FF"/>
              </w:rPr>
              <w:t xml:space="preserve"> </w:t>
            </w:r>
            <w:r>
              <w:t>adresi üzerinden bireysel olarak gerçekleştirecek olup başvuru sürecinde ihtiyaç duymaları hâlinde ilgili internet sitesinde yer</w:t>
            </w:r>
            <w:r>
              <w:rPr>
                <w:spacing w:val="-7"/>
              </w:rPr>
              <w:t xml:space="preserve"> </w:t>
            </w:r>
            <w:r>
              <w:t>alan</w:t>
            </w:r>
            <w:r>
              <w:rPr>
                <w:spacing w:val="-8"/>
              </w:rPr>
              <w:t xml:space="preserve"> </w:t>
            </w:r>
            <w:r>
              <w:t>Başvuru</w:t>
            </w:r>
            <w:r>
              <w:rPr>
                <w:spacing w:val="-8"/>
              </w:rPr>
              <w:t xml:space="preserve"> </w:t>
            </w:r>
            <w:r>
              <w:t>Kılavuzundan</w:t>
            </w:r>
            <w:r>
              <w:rPr>
                <w:spacing w:val="-8"/>
              </w:rPr>
              <w:t xml:space="preserve"> </w:t>
            </w:r>
            <w:r>
              <w:t>yararlanabileceklerdir.</w:t>
            </w:r>
            <w:r>
              <w:rPr>
                <w:spacing w:val="-11"/>
              </w:rPr>
              <w:t xml:space="preserve"> </w:t>
            </w:r>
            <w:r>
              <w:t>Aynı</w:t>
            </w:r>
            <w:r>
              <w:rPr>
                <w:spacing w:val="-7"/>
              </w:rPr>
              <w:t xml:space="preserve"> </w:t>
            </w:r>
            <w:r>
              <w:t>zamanda,</w:t>
            </w:r>
            <w:r>
              <w:rPr>
                <w:spacing w:val="-8"/>
              </w:rPr>
              <w:t xml:space="preserve"> </w:t>
            </w:r>
            <w:r>
              <w:t>İl</w:t>
            </w:r>
            <w:r>
              <w:rPr>
                <w:spacing w:val="-7"/>
              </w:rPr>
              <w:t xml:space="preserve"> </w:t>
            </w:r>
            <w:r>
              <w:t>Müdürlüklerinden de destek alabileceklerdir.</w:t>
            </w:r>
          </w:p>
          <w:p w14:paraId="4C8E67E7" w14:textId="77777777" w:rsidR="00F94B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2"/>
              </w:tabs>
              <w:spacing w:before="4" w:line="254" w:lineRule="auto"/>
              <w:ind w:right="100"/>
              <w:jc w:val="both"/>
            </w:pPr>
            <w:r>
              <w:t>Başvuruda bulunan eğitim görevlileri, başvuru sürecinde yaşanabilecek her türlü aksaklıktan bizzat sorumludur.</w:t>
            </w:r>
          </w:p>
          <w:p w14:paraId="0E34ECBA" w14:textId="77777777" w:rsidR="00F94B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2"/>
              </w:tabs>
              <w:spacing w:before="4" w:line="256" w:lineRule="auto"/>
              <w:ind w:right="98"/>
              <w:jc w:val="both"/>
            </w:pPr>
            <w:r>
              <w:t>Hâlihazırda</w:t>
            </w:r>
            <w:r>
              <w:rPr>
                <w:spacing w:val="-12"/>
              </w:rPr>
              <w:t xml:space="preserve"> </w:t>
            </w:r>
            <w:r>
              <w:t>eğitim</w:t>
            </w:r>
            <w:r>
              <w:rPr>
                <w:spacing w:val="-9"/>
              </w:rPr>
              <w:t xml:space="preserve"> </w:t>
            </w:r>
            <w:r>
              <w:t>görevlisi</w:t>
            </w:r>
            <w:r>
              <w:rPr>
                <w:spacing w:val="-10"/>
              </w:rPr>
              <w:t xml:space="preserve"> </w:t>
            </w:r>
            <w:r>
              <w:t>olarak</w:t>
            </w:r>
            <w:r>
              <w:rPr>
                <w:spacing w:val="-9"/>
              </w:rPr>
              <w:t xml:space="preserve"> </w:t>
            </w:r>
            <w:r>
              <w:t>görev</w:t>
            </w:r>
            <w:r>
              <w:rPr>
                <w:spacing w:val="-9"/>
              </w:rPr>
              <w:t xml:space="preserve"> </w:t>
            </w:r>
            <w:r>
              <w:t>yapanlar</w:t>
            </w:r>
            <w:r>
              <w:rPr>
                <w:spacing w:val="-11"/>
              </w:rPr>
              <w:t xml:space="preserve"> </w:t>
            </w:r>
            <w:r>
              <w:t>ile</w:t>
            </w:r>
            <w:r>
              <w:rPr>
                <w:spacing w:val="-12"/>
              </w:rPr>
              <w:t xml:space="preserve"> </w:t>
            </w:r>
            <w:r>
              <w:t>eğitici</w:t>
            </w:r>
            <w:r>
              <w:rPr>
                <w:spacing w:val="-9"/>
              </w:rPr>
              <w:t xml:space="preserve"> </w:t>
            </w:r>
            <w:r>
              <w:t>havuzunda</w:t>
            </w:r>
            <w:r>
              <w:rPr>
                <w:spacing w:val="-9"/>
              </w:rPr>
              <w:t xml:space="preserve"> </w:t>
            </w:r>
            <w:r>
              <w:t>yer</w:t>
            </w:r>
            <w:r>
              <w:rPr>
                <w:spacing w:val="-8"/>
              </w:rPr>
              <w:t xml:space="preserve"> </w:t>
            </w:r>
            <w:r>
              <w:t>alan</w:t>
            </w:r>
            <w:r>
              <w:rPr>
                <w:spacing w:val="-12"/>
              </w:rPr>
              <w:t xml:space="preserve"> </w:t>
            </w:r>
            <w:r>
              <w:t>tüm</w:t>
            </w:r>
            <w:r>
              <w:rPr>
                <w:spacing w:val="-9"/>
              </w:rPr>
              <w:t xml:space="preserve"> </w:t>
            </w:r>
            <w:r>
              <w:t xml:space="preserve">eğitim görevlilerinin bilgilendirilerek yeniden başvuruda bulunmalarının sağlanması </w:t>
            </w:r>
            <w:r>
              <w:rPr>
                <w:spacing w:val="-2"/>
              </w:rPr>
              <w:t>gerekmektedir.</w:t>
            </w:r>
          </w:p>
          <w:p w14:paraId="1F6A63F4" w14:textId="77777777" w:rsidR="00F94B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2"/>
              </w:tabs>
              <w:spacing w:line="237" w:lineRule="auto"/>
              <w:ind w:right="350"/>
              <w:jc w:val="both"/>
            </w:pPr>
            <w:r>
              <w:t>Hâlihazırda</w:t>
            </w:r>
            <w:r>
              <w:rPr>
                <w:spacing w:val="-1"/>
              </w:rPr>
              <w:t xml:space="preserve"> </w:t>
            </w:r>
            <w:r>
              <w:t>üzerinde</w:t>
            </w:r>
            <w:r>
              <w:rPr>
                <w:spacing w:val="-1"/>
              </w:rPr>
              <w:t xml:space="preserve"> </w:t>
            </w:r>
            <w:r>
              <w:t>kurs</w:t>
            </w:r>
            <w:r>
              <w:rPr>
                <w:spacing w:val="-1"/>
              </w:rPr>
              <w:t xml:space="preserve"> </w:t>
            </w:r>
            <w:r>
              <w:t>görevi bulunan eğitim görevlilerinin sözleşmeleri 31</w:t>
            </w:r>
            <w:r>
              <w:rPr>
                <w:spacing w:val="-1"/>
              </w:rPr>
              <w:t xml:space="preserve"> </w:t>
            </w:r>
            <w:r>
              <w:t>Ağustos 2026</w:t>
            </w:r>
            <w:r>
              <w:rPr>
                <w:spacing w:val="-9"/>
              </w:rPr>
              <w:t xml:space="preserve"> </w:t>
            </w:r>
            <w:r>
              <w:t>tarihi</w:t>
            </w:r>
            <w:r>
              <w:rPr>
                <w:spacing w:val="-8"/>
              </w:rPr>
              <w:t xml:space="preserve"> </w:t>
            </w:r>
            <w:r>
              <w:t>itibarıyla</w:t>
            </w:r>
            <w:r>
              <w:rPr>
                <w:spacing w:val="-9"/>
              </w:rPr>
              <w:t xml:space="preserve"> </w:t>
            </w:r>
            <w:r>
              <w:t>sona</w:t>
            </w:r>
            <w:r>
              <w:rPr>
                <w:spacing w:val="-6"/>
              </w:rPr>
              <w:t xml:space="preserve"> </w:t>
            </w:r>
            <w:r>
              <w:t>erecektir.</w:t>
            </w:r>
            <w:r>
              <w:rPr>
                <w:spacing w:val="-9"/>
              </w:rPr>
              <w:t xml:space="preserve"> </w:t>
            </w:r>
            <w:r>
              <w:t>Söz</w:t>
            </w:r>
            <w:r>
              <w:rPr>
                <w:spacing w:val="-9"/>
              </w:rPr>
              <w:t xml:space="preserve"> </w:t>
            </w:r>
            <w:r>
              <w:t>konusu</w:t>
            </w:r>
            <w:r>
              <w:rPr>
                <w:spacing w:val="-8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görevlilerinin</w:t>
            </w:r>
            <w:r>
              <w:rPr>
                <w:spacing w:val="-7"/>
              </w:rPr>
              <w:t xml:space="preserve"> </w:t>
            </w:r>
            <w:r>
              <w:t>yeniden</w:t>
            </w:r>
            <w:r>
              <w:rPr>
                <w:spacing w:val="-6"/>
              </w:rPr>
              <w:t xml:space="preserve"> </w:t>
            </w:r>
            <w:r>
              <w:t>başvuruda bulunmamaları hâlinde 2026-2027 EYS dönemi eğitici havuzuna dâhil edilmeleri mümkün olmayacak ve kendilerine görevlendirme yapılmayacaktır.</w:t>
            </w:r>
          </w:p>
        </w:tc>
      </w:tr>
    </w:tbl>
    <w:p w14:paraId="6159E0CA" w14:textId="77777777" w:rsidR="009A3FAA" w:rsidRDefault="009A3FAA"/>
    <w:sectPr w:rsidR="009A3F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50"/>
      <w:pgMar w:top="1300" w:right="1275" w:bottom="1200" w:left="1275" w:header="0" w:footer="10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976B" w14:textId="77777777" w:rsidR="009A3FAA" w:rsidRDefault="009A3FAA">
      <w:r>
        <w:separator/>
      </w:r>
    </w:p>
  </w:endnote>
  <w:endnote w:type="continuationSeparator" w:id="0">
    <w:p w14:paraId="20FB520D" w14:textId="77777777" w:rsidR="009A3FAA" w:rsidRDefault="009A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B823" w14:textId="77777777" w:rsidR="00617063" w:rsidRDefault="006170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C6B1" w14:textId="6DCB11DE" w:rsidR="00F94B8C" w:rsidRDefault="00F94B8C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8E0E" w14:textId="77777777" w:rsidR="00617063" w:rsidRDefault="006170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138A" w14:textId="77777777" w:rsidR="009A3FAA" w:rsidRDefault="009A3FAA">
      <w:r>
        <w:separator/>
      </w:r>
    </w:p>
  </w:footnote>
  <w:footnote w:type="continuationSeparator" w:id="0">
    <w:p w14:paraId="3ACACF7B" w14:textId="77777777" w:rsidR="009A3FAA" w:rsidRDefault="009A3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14B2" w14:textId="77777777" w:rsidR="00617063" w:rsidRDefault="006170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9E53" w14:textId="77777777" w:rsidR="00617063" w:rsidRDefault="0061706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4869" w14:textId="77777777" w:rsidR="00617063" w:rsidRDefault="0061706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739A3"/>
    <w:multiLevelType w:val="hybridMultilevel"/>
    <w:tmpl w:val="B546B8B8"/>
    <w:lvl w:ilvl="0" w:tplc="DFDA711C">
      <w:start w:val="1"/>
      <w:numFmt w:val="decimal"/>
      <w:lvlText w:val="%1)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0842DB8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1BA5F6E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3" w:tplc="8BE42A44">
      <w:numFmt w:val="bullet"/>
      <w:lvlText w:val="•"/>
      <w:lvlJc w:val="left"/>
      <w:pPr>
        <w:ind w:left="3377" w:hanging="360"/>
      </w:pPr>
      <w:rPr>
        <w:rFonts w:hint="default"/>
        <w:lang w:val="tr-TR" w:eastAsia="en-US" w:bidi="ar-SA"/>
      </w:rPr>
    </w:lvl>
    <w:lvl w:ilvl="4" w:tplc="E0B2C032">
      <w:numFmt w:val="bullet"/>
      <w:lvlText w:val="•"/>
      <w:lvlJc w:val="left"/>
      <w:pPr>
        <w:ind w:left="4189" w:hanging="360"/>
      </w:pPr>
      <w:rPr>
        <w:rFonts w:hint="default"/>
        <w:lang w:val="tr-TR" w:eastAsia="en-US" w:bidi="ar-SA"/>
      </w:rPr>
    </w:lvl>
    <w:lvl w:ilvl="5" w:tplc="D5BE7E9C">
      <w:numFmt w:val="bullet"/>
      <w:lvlText w:val="•"/>
      <w:lvlJc w:val="left"/>
      <w:pPr>
        <w:ind w:left="5002" w:hanging="360"/>
      </w:pPr>
      <w:rPr>
        <w:rFonts w:hint="default"/>
        <w:lang w:val="tr-TR" w:eastAsia="en-US" w:bidi="ar-SA"/>
      </w:rPr>
    </w:lvl>
    <w:lvl w:ilvl="6" w:tplc="A094B898">
      <w:numFmt w:val="bullet"/>
      <w:lvlText w:val="•"/>
      <w:lvlJc w:val="left"/>
      <w:pPr>
        <w:ind w:left="5814" w:hanging="360"/>
      </w:pPr>
      <w:rPr>
        <w:rFonts w:hint="default"/>
        <w:lang w:val="tr-TR" w:eastAsia="en-US" w:bidi="ar-SA"/>
      </w:rPr>
    </w:lvl>
    <w:lvl w:ilvl="7" w:tplc="231065D4">
      <w:numFmt w:val="bullet"/>
      <w:lvlText w:val="•"/>
      <w:lvlJc w:val="left"/>
      <w:pPr>
        <w:ind w:left="6626" w:hanging="360"/>
      </w:pPr>
      <w:rPr>
        <w:rFonts w:hint="default"/>
        <w:lang w:val="tr-TR" w:eastAsia="en-US" w:bidi="ar-SA"/>
      </w:rPr>
    </w:lvl>
    <w:lvl w:ilvl="8" w:tplc="FD46EB5A">
      <w:numFmt w:val="bullet"/>
      <w:lvlText w:val="•"/>
      <w:lvlJc w:val="left"/>
      <w:pPr>
        <w:ind w:left="7439" w:hanging="360"/>
      </w:pPr>
      <w:rPr>
        <w:rFonts w:hint="default"/>
        <w:lang w:val="tr-TR" w:eastAsia="en-US" w:bidi="ar-SA"/>
      </w:rPr>
    </w:lvl>
  </w:abstractNum>
  <w:num w:numId="1" w16cid:durableId="62701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4B8C"/>
    <w:rsid w:val="004D78D9"/>
    <w:rsid w:val="00617063"/>
    <w:rsid w:val="009A3FAA"/>
    <w:rsid w:val="00C92912"/>
    <w:rsid w:val="00F9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DB63B"/>
  <w15:docId w15:val="{65A8F619-2E4E-4BB9-B8D2-68414BA5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88"/>
      <w:szCs w:val="8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42"/>
      <w:jc w:val="both"/>
    </w:pPr>
  </w:style>
  <w:style w:type="paragraph" w:styleId="stBilgi">
    <w:name w:val="header"/>
    <w:basedOn w:val="Normal"/>
    <w:link w:val="stBilgiChar"/>
    <w:uiPriority w:val="99"/>
    <w:unhideWhenUsed/>
    <w:rsid w:val="006170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170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170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1706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Sahin TAVMAN</cp:lastModifiedBy>
  <cp:revision>2</cp:revision>
  <dcterms:created xsi:type="dcterms:W3CDTF">2026-07-28T11:59:00Z</dcterms:created>
  <dcterms:modified xsi:type="dcterms:W3CDTF">2026-07-28T12:25:00Z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OpenPDF 1.0.0-SNAPSHOT</vt:lpwstr>
  </property>
</Properties>
</file>